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F2B" w:rsidRPr="009B3C05" w:rsidRDefault="005A2F2B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37BE4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9B3C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C05">
        <w:rPr>
          <w:rFonts w:ascii="Times New Roman" w:hAnsi="Times New Roman" w:cs="Times New Roman"/>
          <w:sz w:val="28"/>
          <w:szCs w:val="28"/>
        </w:rPr>
        <w:t>Ахметханов</w:t>
      </w:r>
      <w:proofErr w:type="spellEnd"/>
      <w:r w:rsidRPr="009B3C05"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5A2F2B" w:rsidRPr="009B3C05" w:rsidRDefault="005A2F2B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B3C05">
        <w:rPr>
          <w:rFonts w:ascii="Times New Roman" w:hAnsi="Times New Roman" w:cs="Times New Roman"/>
          <w:b/>
          <w:sz w:val="28"/>
          <w:szCs w:val="28"/>
        </w:rPr>
        <w:t>Дисциплина</w:t>
      </w:r>
      <w:r w:rsidRPr="009B3C05">
        <w:rPr>
          <w:rFonts w:ascii="Times New Roman" w:hAnsi="Times New Roman" w:cs="Times New Roman"/>
          <w:sz w:val="28"/>
          <w:szCs w:val="28"/>
        </w:rPr>
        <w:t>: Педагогика</w:t>
      </w:r>
    </w:p>
    <w:p w:rsidR="005A2F2B" w:rsidRPr="009B3C05" w:rsidRDefault="005A2F2B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37BE4">
        <w:rPr>
          <w:rFonts w:ascii="Times New Roman" w:hAnsi="Times New Roman" w:cs="Times New Roman"/>
          <w:b/>
          <w:sz w:val="28"/>
          <w:szCs w:val="28"/>
        </w:rPr>
        <w:t>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1 (11), 2</w:t>
      </w:r>
      <w:r w:rsidRPr="00B37BE4">
        <w:rPr>
          <w:rFonts w:ascii="Times New Roman" w:hAnsi="Times New Roman" w:cs="Times New Roman"/>
          <w:b/>
          <w:sz w:val="28"/>
          <w:szCs w:val="28"/>
        </w:rPr>
        <w:t>, группы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B3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ПНК-2П, ПНК-2О, ПНК-2С, ПНК-2Р, ПНК-</w:t>
      </w:r>
      <w:r w:rsidRPr="009B3C05">
        <w:rPr>
          <w:rFonts w:ascii="Times New Roman" w:hAnsi="Times New Roman" w:cs="Times New Roman"/>
          <w:sz w:val="28"/>
          <w:szCs w:val="28"/>
        </w:rPr>
        <w:t>1М</w:t>
      </w:r>
      <w:r>
        <w:rPr>
          <w:rFonts w:ascii="Times New Roman" w:hAnsi="Times New Roman" w:cs="Times New Roman"/>
          <w:sz w:val="28"/>
          <w:szCs w:val="28"/>
        </w:rPr>
        <w:t xml:space="preserve"> (11)</w:t>
      </w:r>
      <w:r w:rsidRPr="009B3C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ПНК-</w:t>
      </w:r>
      <w:r w:rsidRPr="009B3C05">
        <w:rPr>
          <w:rFonts w:ascii="Times New Roman" w:hAnsi="Times New Roman" w:cs="Times New Roman"/>
          <w:sz w:val="28"/>
          <w:szCs w:val="28"/>
        </w:rPr>
        <w:t>1Н</w:t>
      </w:r>
      <w:r>
        <w:rPr>
          <w:rFonts w:ascii="Times New Roman" w:hAnsi="Times New Roman" w:cs="Times New Roman"/>
          <w:sz w:val="28"/>
          <w:szCs w:val="28"/>
        </w:rPr>
        <w:t xml:space="preserve"> (11)</w:t>
      </w:r>
      <w:r w:rsidRPr="009B3C05">
        <w:rPr>
          <w:rFonts w:ascii="Times New Roman" w:hAnsi="Times New Roman" w:cs="Times New Roman"/>
          <w:sz w:val="28"/>
          <w:szCs w:val="28"/>
        </w:rPr>
        <w:t>.</w:t>
      </w:r>
    </w:p>
    <w:p w:rsidR="008651AB" w:rsidRDefault="008651AB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A2F2B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AD2">
        <w:rPr>
          <w:rFonts w:ascii="Times New Roman" w:hAnsi="Times New Roman" w:cs="Times New Roman"/>
          <w:sz w:val="28"/>
          <w:szCs w:val="28"/>
        </w:rPr>
        <w:t>Структура учебного плана.</w:t>
      </w:r>
    </w:p>
    <w:p w:rsidR="008651AB" w:rsidRDefault="00E56688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A2F2B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знать определение «учебный план», раскрыть структуру учебного плана, </w:t>
      </w:r>
      <w:r w:rsidR="005A2F2B">
        <w:rPr>
          <w:rFonts w:ascii="Times New Roman" w:hAnsi="Times New Roman" w:cs="Times New Roman"/>
          <w:sz w:val="28"/>
          <w:szCs w:val="28"/>
        </w:rPr>
        <w:t>иметь</w:t>
      </w:r>
      <w:r>
        <w:rPr>
          <w:rFonts w:ascii="Times New Roman" w:hAnsi="Times New Roman" w:cs="Times New Roman"/>
          <w:sz w:val="28"/>
          <w:szCs w:val="28"/>
        </w:rPr>
        <w:t xml:space="preserve"> понятие о внеурочной деятельности.</w:t>
      </w:r>
      <w:bookmarkStart w:id="0" w:name="_GoBack"/>
      <w:bookmarkEnd w:id="0"/>
    </w:p>
    <w:p w:rsidR="008651AB" w:rsidRPr="005A2F2B" w:rsidRDefault="008651AB" w:rsidP="005A2F2B">
      <w:pPr>
        <w:spacing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F2B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8651AB" w:rsidRDefault="00CF4284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A2F2B">
        <w:rPr>
          <w:rFonts w:ascii="Times New Roman" w:hAnsi="Times New Roman" w:cs="Times New Roman"/>
          <w:sz w:val="28"/>
          <w:szCs w:val="28"/>
        </w:rPr>
        <w:t xml:space="preserve"> </w:t>
      </w:r>
      <w:r w:rsidR="0037012F">
        <w:rPr>
          <w:rFonts w:ascii="Times New Roman" w:hAnsi="Times New Roman" w:cs="Times New Roman"/>
          <w:sz w:val="28"/>
          <w:szCs w:val="28"/>
        </w:rPr>
        <w:t xml:space="preserve">Структура учебного </w:t>
      </w:r>
      <w:r w:rsidR="008651AB">
        <w:rPr>
          <w:rFonts w:ascii="Times New Roman" w:hAnsi="Times New Roman" w:cs="Times New Roman"/>
          <w:sz w:val="28"/>
          <w:szCs w:val="28"/>
        </w:rPr>
        <w:t>план</w:t>
      </w:r>
      <w:r w:rsidR="0037012F">
        <w:rPr>
          <w:rFonts w:ascii="Times New Roman" w:hAnsi="Times New Roman" w:cs="Times New Roman"/>
          <w:sz w:val="28"/>
          <w:szCs w:val="28"/>
        </w:rPr>
        <w:t>а</w:t>
      </w:r>
      <w:r w:rsidR="008651AB">
        <w:rPr>
          <w:rFonts w:ascii="Times New Roman" w:hAnsi="Times New Roman" w:cs="Times New Roman"/>
          <w:sz w:val="28"/>
          <w:szCs w:val="28"/>
        </w:rPr>
        <w:t>.</w:t>
      </w:r>
    </w:p>
    <w:p w:rsidR="008651AB" w:rsidRDefault="00C24DAB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A2F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Обязательная часть базисного учебного</w:t>
      </w:r>
      <w:r w:rsidR="0037012F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8651AB" w:rsidRDefault="00C24DAB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A2F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Внеурочная деятельность</w:t>
      </w:r>
      <w:r w:rsidR="005A2F2B">
        <w:rPr>
          <w:rFonts w:ascii="Times New Roman" w:hAnsi="Times New Roman" w:cs="Times New Roman"/>
          <w:sz w:val="28"/>
          <w:szCs w:val="28"/>
        </w:rPr>
        <w:t>.</w:t>
      </w:r>
    </w:p>
    <w:p w:rsidR="008651AB" w:rsidRPr="005A2F2B" w:rsidRDefault="008651AB" w:rsidP="005A2F2B">
      <w:pPr>
        <w:spacing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F2B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3D44A3" w:rsidRDefault="003D44A3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Обязательная часть БУП определяет состав учебных предметов обязательных предметных областей, которые должны изучаться во всех имеющих государственную аккредитацию ОУ, реализующих ООП НОО, и </w:t>
      </w:r>
      <w:r w:rsidR="001E1A45">
        <w:rPr>
          <w:rFonts w:ascii="Times New Roman" w:hAnsi="Times New Roman" w:cs="Times New Roman"/>
          <w:sz w:val="28"/>
          <w:szCs w:val="28"/>
        </w:rPr>
        <w:t>учебное время,</w:t>
      </w:r>
      <w:r>
        <w:rPr>
          <w:rFonts w:ascii="Times New Roman" w:hAnsi="Times New Roman" w:cs="Times New Roman"/>
          <w:sz w:val="28"/>
          <w:szCs w:val="28"/>
        </w:rPr>
        <w:t xml:space="preserve"> отводимое на их изучение по классам (годам) обучения. Обязательная часть БУП отражает содержание образования, которое обеспечивает достижение важнейших целей современного начального образования. ОУ самостоятельно организует образовательный процесс и выбирает виды деятельности по каждому предмету (проектная деятельность, практические и лабораторные занятия, экскурсии и др. Часть БУП, формируемая участниками образовательного процесса, обеспечивает реализацию индивидуальных потребностей обучающихся. В часть, формируемую участниками образовательного процесса входит и </w:t>
      </w:r>
      <w:r w:rsidRPr="003D44A3">
        <w:rPr>
          <w:rFonts w:ascii="Times New Roman" w:hAnsi="Times New Roman" w:cs="Times New Roman"/>
          <w:b/>
          <w:sz w:val="28"/>
          <w:szCs w:val="28"/>
        </w:rPr>
        <w:t>внеурочная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. В отношении такой деятельности может быть составлен самостоятельный план – план внеурочной деятельности. Внеурочная деятельность организуется по </w:t>
      </w:r>
      <w:r>
        <w:rPr>
          <w:rFonts w:ascii="Times New Roman" w:hAnsi="Times New Roman" w:cs="Times New Roman"/>
          <w:sz w:val="28"/>
          <w:szCs w:val="28"/>
        </w:rPr>
        <w:lastRenderedPageBreak/>
        <w:t>направлениям развития личности: духовно-нравственное, социальное,</w:t>
      </w:r>
      <w:r w:rsidR="005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A45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="001E1A45">
        <w:rPr>
          <w:rFonts w:ascii="Times New Roman" w:hAnsi="Times New Roman" w:cs="Times New Roman"/>
          <w:sz w:val="28"/>
          <w:szCs w:val="28"/>
        </w:rPr>
        <w:t xml:space="preserve">, общекультурное, спортивно-оздоровительное. Порядок чередования </w:t>
      </w:r>
      <w:r w:rsidR="009C742F">
        <w:rPr>
          <w:rFonts w:ascii="Times New Roman" w:hAnsi="Times New Roman" w:cs="Times New Roman"/>
          <w:sz w:val="28"/>
          <w:szCs w:val="28"/>
        </w:rPr>
        <w:t>учебной</w:t>
      </w:r>
      <w:r w:rsidR="001E1A45">
        <w:rPr>
          <w:rFonts w:ascii="Times New Roman" w:hAnsi="Times New Roman" w:cs="Times New Roman"/>
          <w:sz w:val="28"/>
          <w:szCs w:val="28"/>
        </w:rPr>
        <w:t xml:space="preserve"> и внеурочной деятельности в рамках реализации ООП НОО определяет ОО.</w:t>
      </w:r>
    </w:p>
    <w:p w:rsidR="00EC29DC" w:rsidRPr="009C742F" w:rsidRDefault="008651AB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74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Структура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C74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учебного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C74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плана</w:t>
      </w:r>
      <w:r w:rsidR="00C24DAB" w:rsidRPr="009C74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> По </w:t>
      </w:r>
      <w:r w:rsidRPr="009C742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структуре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C742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учебный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C742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план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> школы состоит из пояснительной записки; Таблицы (сетки) распределения </w:t>
      </w:r>
      <w:r w:rsidRPr="009C74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учебных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> часов по классам и предметным областям, </w:t>
      </w:r>
      <w:r w:rsidRPr="009C74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учебным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> предметам с выделением двух частей: инвариантной и вариативной (ФКГОС) и обязатель</w:t>
      </w:r>
      <w:r w:rsidR="00C24DAB"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>ной части и части формируемой ОО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(для ФГОС).</w:t>
      </w:r>
    </w:p>
    <w:p w:rsidR="00CC13B6" w:rsidRPr="009C742F" w:rsidRDefault="00CC13B6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74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Инвариантная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> часть учебного плана — это та часть базисного учебного плана, которая определяет структуру содержательной части образования, обязательной для всех общеобразовательных учреждений.</w:t>
      </w:r>
    </w:p>
    <w:p w:rsidR="00CC13B6" w:rsidRPr="009C742F" w:rsidRDefault="00CC13B6" w:rsidP="005A2F2B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74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Вариативная</w:t>
      </w:r>
      <w:r w:rsidRPr="009C74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>- эту </w:t>
      </w:r>
      <w:r w:rsidR="00C24DAB" w:rsidRPr="009C742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часть ОО</w:t>
      </w:r>
      <w:r w:rsidRPr="009C74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 планирует по своему усмотрению.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Структура учебной программы соответствует структуре примерной программы по той же учебной дисциплине и определена ФГОС.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Структура учебной программы включает в себя: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1. Титульный лист.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2. Пояснительную записку.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3. Общую характеристику учебной дисциплины.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4. Описание места, которое занимает учебная дисциплина в учебном плане образовательного учреждения.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 xml:space="preserve">5. Результаты освоения учебной дисциплины: </w:t>
      </w:r>
      <w:proofErr w:type="spellStart"/>
      <w:r w:rsidRPr="009C742F">
        <w:rPr>
          <w:sz w:val="28"/>
          <w:szCs w:val="28"/>
        </w:rPr>
        <w:t>метапредметные</w:t>
      </w:r>
      <w:proofErr w:type="spellEnd"/>
      <w:r w:rsidRPr="009C742F">
        <w:rPr>
          <w:sz w:val="28"/>
          <w:szCs w:val="28"/>
        </w:rPr>
        <w:t>, предметные и личностные.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6. Содержание учебной дисциплины.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lastRenderedPageBreak/>
        <w:t>7. Тематический план всего курса.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8. Ожидаемые результаты.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 xml:space="preserve">Учебные программы с точки зрения структуры подразделяются </w:t>
      </w:r>
      <w:proofErr w:type="gramStart"/>
      <w:r w:rsidRPr="009C742F">
        <w:rPr>
          <w:sz w:val="28"/>
          <w:szCs w:val="28"/>
        </w:rPr>
        <w:t>на</w:t>
      </w:r>
      <w:proofErr w:type="gramEnd"/>
      <w:r w:rsidRPr="009C742F">
        <w:rPr>
          <w:sz w:val="28"/>
          <w:szCs w:val="28"/>
        </w:rPr>
        <w:t>: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1) линейные – материал располагается в непрерывной последовательности, изучается только один раз за все время обучения;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2) концентрические – учебный материал делится на две части. Сначала изучаются более простые вопросы, затем – более сложные. При изучении второй части кратко повторяется материал первой;</w:t>
      </w:r>
    </w:p>
    <w:p w:rsidR="00CC13B6" w:rsidRPr="009C742F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3) ступенчатые – материал разделен на две части. Некоторые темы проходят только на первой ступени, другие – только на второй, есть разделы, материал которых проходят на обеих ступенях;</w:t>
      </w:r>
    </w:p>
    <w:p w:rsidR="00CC13B6" w:rsidRDefault="00CC13B6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9C742F">
        <w:rPr>
          <w:sz w:val="28"/>
          <w:szCs w:val="28"/>
        </w:rPr>
        <w:t>4) смешанные – сочетают в себе линейные и концентрические схемы, что позволяет гибко распределять учебный материал.</w:t>
      </w:r>
    </w:p>
    <w:p w:rsidR="005A2F2B" w:rsidRDefault="009C742F" w:rsidP="005A2F2B">
      <w:pPr>
        <w:shd w:val="clear" w:color="auto" w:fill="FFFFFF"/>
        <w:spacing w:after="0" w:line="360" w:lineRule="auto"/>
        <w:ind w:left="-284" w:right="30"/>
        <w:jc w:val="both"/>
        <w:rPr>
          <w:rFonts w:ascii="Times New Roman" w:hAnsi="Times New Roman" w:cs="Times New Roman"/>
          <w:sz w:val="28"/>
          <w:szCs w:val="28"/>
        </w:rPr>
      </w:pPr>
      <w:r w:rsidRPr="009C742F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9C742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A2F2B" w:rsidRPr="009C742F" w:rsidRDefault="005A2F2B" w:rsidP="005A2F2B">
      <w:pPr>
        <w:shd w:val="clear" w:color="auto" w:fill="FFFFFF"/>
        <w:spacing w:after="0" w:line="360" w:lineRule="auto"/>
        <w:ind w:left="-284" w:right="3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A2F2B">
        <w:rPr>
          <w:rFonts w:ascii="Times New Roman" w:hAnsi="Times New Roman" w:cs="Times New Roman"/>
          <w:sz w:val="28"/>
          <w:szCs w:val="28"/>
        </w:rPr>
        <w:t xml:space="preserve">1. </w:t>
      </w:r>
      <w:r w:rsidRPr="009C742F">
        <w:rPr>
          <w:rFonts w:ascii="Times New Roman" w:hAnsi="Times New Roman" w:cs="Times New Roman"/>
          <w:sz w:val="28"/>
          <w:szCs w:val="28"/>
        </w:rPr>
        <w:t xml:space="preserve">ФЗ -273 «Об образовании в Российской Федерации» </w:t>
      </w:r>
    </w:p>
    <w:p w:rsidR="005A2F2B" w:rsidRDefault="005A2F2B" w:rsidP="005A2F2B">
      <w:pPr>
        <w:shd w:val="clear" w:color="auto" w:fill="FFFFFF"/>
        <w:spacing w:after="0" w:line="360" w:lineRule="auto"/>
        <w:ind w:left="-284" w:right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C742F">
        <w:rPr>
          <w:rFonts w:ascii="Times New Roman" w:hAnsi="Times New Roman" w:cs="Times New Roman"/>
          <w:sz w:val="28"/>
          <w:szCs w:val="28"/>
        </w:rPr>
        <w:t xml:space="preserve">ФГОС НОО, </w:t>
      </w:r>
    </w:p>
    <w:p w:rsidR="005A2F2B" w:rsidRDefault="005A2F2B" w:rsidP="005A2F2B">
      <w:pPr>
        <w:shd w:val="clear" w:color="auto" w:fill="FFFFFF"/>
        <w:spacing w:after="0" w:line="360" w:lineRule="auto"/>
        <w:ind w:left="-284" w:right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A2F2B">
        <w:rPr>
          <w:rFonts w:ascii="Times New Roman" w:hAnsi="Times New Roman" w:cs="Times New Roman"/>
          <w:sz w:val="28"/>
          <w:szCs w:val="28"/>
        </w:rPr>
        <w:t>Сковородкина</w:t>
      </w:r>
      <w:proofErr w:type="spellEnd"/>
      <w:r w:rsidRPr="005A2F2B">
        <w:rPr>
          <w:rFonts w:ascii="Times New Roman" w:hAnsi="Times New Roman" w:cs="Times New Roman"/>
          <w:sz w:val="28"/>
          <w:szCs w:val="28"/>
        </w:rPr>
        <w:t xml:space="preserve"> И.З.,</w:t>
      </w:r>
      <w:r>
        <w:rPr>
          <w:rFonts w:ascii="Times New Roman" w:hAnsi="Times New Roman" w:cs="Times New Roman"/>
          <w:sz w:val="28"/>
          <w:szCs w:val="28"/>
        </w:rPr>
        <w:t xml:space="preserve"> Герасимов</w:t>
      </w:r>
      <w:r w:rsidRPr="005A2F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С.А. </w:t>
      </w:r>
      <w:r w:rsidRPr="005A2F2B">
        <w:rPr>
          <w:rFonts w:ascii="Times New Roman" w:hAnsi="Times New Roman" w:cs="Times New Roman"/>
          <w:sz w:val="28"/>
          <w:szCs w:val="28"/>
        </w:rPr>
        <w:t xml:space="preserve">Педагогика учебник глава 23(24.2) стр.202-203, </w:t>
      </w:r>
    </w:p>
    <w:p w:rsidR="005A2F2B" w:rsidRDefault="005A2F2B" w:rsidP="005A2F2B">
      <w:pPr>
        <w:shd w:val="clear" w:color="auto" w:fill="FFFFFF"/>
        <w:spacing w:after="0" w:line="360" w:lineRule="auto"/>
        <w:ind w:left="-284" w:right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9C742F" w:rsidRPr="009C742F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="009C742F" w:rsidRPr="009C742F">
        <w:rPr>
          <w:rFonts w:ascii="Times New Roman" w:hAnsi="Times New Roman" w:cs="Times New Roman"/>
          <w:sz w:val="28"/>
          <w:szCs w:val="28"/>
        </w:rPr>
        <w:t xml:space="preserve"> В.А. учебник Педагогика/В.А.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742F" w:rsidRPr="009C742F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="009C742F" w:rsidRPr="009C742F">
        <w:rPr>
          <w:rFonts w:ascii="Times New Roman" w:hAnsi="Times New Roman" w:cs="Times New Roman"/>
          <w:sz w:val="28"/>
          <w:szCs w:val="28"/>
        </w:rPr>
        <w:t>, И.Ф.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742F" w:rsidRPr="009C742F">
        <w:rPr>
          <w:rFonts w:ascii="Times New Roman" w:hAnsi="Times New Roman" w:cs="Times New Roman"/>
          <w:sz w:val="28"/>
          <w:szCs w:val="28"/>
        </w:rPr>
        <w:t>Исаев, Е.Н.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742F" w:rsidRPr="009C742F">
        <w:rPr>
          <w:rFonts w:ascii="Times New Roman" w:hAnsi="Times New Roman" w:cs="Times New Roman"/>
          <w:sz w:val="28"/>
          <w:szCs w:val="28"/>
        </w:rPr>
        <w:t>Шиянов-М</w:t>
      </w:r>
      <w:proofErr w:type="spellEnd"/>
      <w:r w:rsidR="009C742F" w:rsidRPr="009C742F">
        <w:rPr>
          <w:rFonts w:ascii="Times New Roman" w:hAnsi="Times New Roman" w:cs="Times New Roman"/>
          <w:sz w:val="28"/>
          <w:szCs w:val="28"/>
        </w:rPr>
        <w:t>., 2015.</w:t>
      </w:r>
    </w:p>
    <w:p w:rsidR="009C742F" w:rsidRPr="009C742F" w:rsidRDefault="009C742F" w:rsidP="005A2F2B">
      <w:pPr>
        <w:pStyle w:val="a3"/>
        <w:spacing w:line="360" w:lineRule="auto"/>
        <w:ind w:left="-284"/>
        <w:jc w:val="both"/>
        <w:rPr>
          <w:sz w:val="28"/>
          <w:szCs w:val="28"/>
        </w:rPr>
      </w:pPr>
    </w:p>
    <w:p w:rsidR="00CC13B6" w:rsidRPr="009C742F" w:rsidRDefault="00CC13B6" w:rsidP="00CC13B6">
      <w:pPr>
        <w:pStyle w:val="a3"/>
        <w:rPr>
          <w:sz w:val="28"/>
          <w:szCs w:val="28"/>
        </w:rPr>
      </w:pPr>
    </w:p>
    <w:p w:rsidR="00CC13B6" w:rsidRPr="00C24DAB" w:rsidRDefault="00CC13B6" w:rsidP="00CC13B6">
      <w:pPr>
        <w:pStyle w:val="a3"/>
        <w:rPr>
          <w:color w:val="333333"/>
          <w:sz w:val="28"/>
          <w:szCs w:val="28"/>
        </w:rPr>
      </w:pPr>
    </w:p>
    <w:p w:rsidR="008651AB" w:rsidRPr="00082616" w:rsidRDefault="00CC13B6" w:rsidP="00082616">
      <w:pPr>
        <w:pStyle w:val="a3"/>
        <w:rPr>
          <w:color w:val="333333"/>
          <w:sz w:val="28"/>
          <w:szCs w:val="28"/>
        </w:rPr>
      </w:pPr>
      <w:r w:rsidRPr="00C24DAB">
        <w:rPr>
          <w:color w:val="333333"/>
          <w:sz w:val="28"/>
          <w:szCs w:val="28"/>
        </w:rPr>
        <w:t> </w:t>
      </w:r>
    </w:p>
    <w:sectPr w:rsidR="008651AB" w:rsidRPr="00082616" w:rsidSect="00B91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C1D"/>
    <w:rsid w:val="00082616"/>
    <w:rsid w:val="001E1A45"/>
    <w:rsid w:val="002B7C1D"/>
    <w:rsid w:val="0037012F"/>
    <w:rsid w:val="003D44A3"/>
    <w:rsid w:val="005A2F2B"/>
    <w:rsid w:val="006F1AD2"/>
    <w:rsid w:val="008651AB"/>
    <w:rsid w:val="009C742F"/>
    <w:rsid w:val="00B91009"/>
    <w:rsid w:val="00C24DAB"/>
    <w:rsid w:val="00CC13B6"/>
    <w:rsid w:val="00CF4284"/>
    <w:rsid w:val="00E56688"/>
    <w:rsid w:val="00EC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1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9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11</cp:revision>
  <dcterms:created xsi:type="dcterms:W3CDTF">2020-12-09T13:58:00Z</dcterms:created>
  <dcterms:modified xsi:type="dcterms:W3CDTF">2020-12-17T14:59:00Z</dcterms:modified>
</cp:coreProperties>
</file>